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BA" w:rsidRDefault="000504BA" w:rsidP="000504BA">
      <w:pPr>
        <w:autoSpaceDE w:val="0"/>
        <w:autoSpaceDN w:val="0"/>
        <w:adjustRightInd w:val="0"/>
        <w:spacing w:after="0" w:line="240" w:lineRule="auto"/>
        <w:jc w:val="center"/>
        <w:rPr>
          <w:rFonts w:ascii="FreeSans" w:hAnsi="FreeSans" w:cs="FreeSans"/>
          <w:b/>
          <w:sz w:val="28"/>
          <w:szCs w:val="28"/>
        </w:rPr>
      </w:pPr>
      <w:r w:rsidRPr="008A3997">
        <w:rPr>
          <w:rFonts w:ascii="FreeSans" w:hAnsi="FreeSans" w:cs="FreeSans"/>
          <w:b/>
          <w:sz w:val="28"/>
          <w:szCs w:val="28"/>
        </w:rPr>
        <w:t>YOUCAN ERASMUS+ Project</w:t>
      </w:r>
    </w:p>
    <w:p w:rsidR="000504BA" w:rsidRPr="008A3997" w:rsidRDefault="000504BA" w:rsidP="000504BA">
      <w:pPr>
        <w:autoSpaceDE w:val="0"/>
        <w:autoSpaceDN w:val="0"/>
        <w:adjustRightInd w:val="0"/>
        <w:spacing w:after="0" w:line="240" w:lineRule="auto"/>
        <w:jc w:val="center"/>
        <w:rPr>
          <w:rFonts w:ascii="FreeSans" w:hAnsi="FreeSans" w:cs="FreeSans"/>
          <w:b/>
          <w:sz w:val="28"/>
          <w:szCs w:val="28"/>
        </w:rPr>
      </w:pPr>
    </w:p>
    <w:p w:rsidR="000504BA" w:rsidRDefault="000504BA" w:rsidP="000504BA">
      <w:pPr>
        <w:autoSpaceDE w:val="0"/>
        <w:autoSpaceDN w:val="0"/>
        <w:adjustRightInd w:val="0"/>
        <w:spacing w:after="0" w:line="240" w:lineRule="auto"/>
        <w:jc w:val="center"/>
        <w:rPr>
          <w:rFonts w:cs="FreeSans"/>
          <w:b/>
          <w:sz w:val="28"/>
          <w:szCs w:val="28"/>
          <w:lang w:val="el-GR"/>
        </w:rPr>
      </w:pPr>
      <w:r>
        <w:rPr>
          <w:rFonts w:cs="FreeSans"/>
          <w:b/>
          <w:sz w:val="28"/>
          <w:szCs w:val="28"/>
          <w:lang w:val="el-GR"/>
        </w:rPr>
        <w:tab/>
        <w:t>Σύντομη περιγραφή</w:t>
      </w:r>
    </w:p>
    <w:p w:rsidR="00D0169D" w:rsidRDefault="00D0169D" w:rsidP="000504BA">
      <w:pPr>
        <w:autoSpaceDE w:val="0"/>
        <w:autoSpaceDN w:val="0"/>
        <w:adjustRightInd w:val="0"/>
        <w:spacing w:after="0" w:line="240" w:lineRule="auto"/>
        <w:jc w:val="center"/>
        <w:rPr>
          <w:rFonts w:cs="FreeSans"/>
          <w:b/>
          <w:sz w:val="28"/>
          <w:szCs w:val="28"/>
          <w:lang w:val="el-GR"/>
        </w:rPr>
      </w:pPr>
    </w:p>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 xml:space="preserve">Ο γενικός στόχος αυτής της πρότασης είναι να συμβάλει στον εκσυγχρονισμό και να ενισχύσει την ανταπόκριση των συστημάτων εκπαίδευσης και κατάρτισης και των πολιτικών για τη νεολαία στις κύριες προκλήσεις που προκύπτουν από την εγκατάλειψη του σχολείου νέων μεταναστών και τον κοινωνικό αποκλεισμό, με την οικοδόμηση της ικανότητας της κοινοπραξίας να λειτουργούν διακρατικά και με </w:t>
      </w:r>
      <w:proofErr w:type="spellStart"/>
      <w:r w:rsidRPr="00D0169D">
        <w:rPr>
          <w:rFonts w:cs="FreeSans"/>
          <w:sz w:val="28"/>
          <w:szCs w:val="28"/>
          <w:lang w:val="el-GR"/>
        </w:rPr>
        <w:t>διατομεακή</w:t>
      </w:r>
      <w:proofErr w:type="spellEnd"/>
      <w:r w:rsidRPr="00D0169D">
        <w:rPr>
          <w:rFonts w:cs="FreeSans"/>
          <w:sz w:val="28"/>
          <w:szCs w:val="28"/>
          <w:lang w:val="el-GR"/>
        </w:rPr>
        <w:t xml:space="preserve"> προσέγγιση. Με την υλοποίηση αυτού του έργου θέλουμε να πετύχουμε:</w:t>
      </w:r>
    </w:p>
    <w:p w:rsidR="00172E2C" w:rsidRDefault="00172E2C"/>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1. Ανοιχτές συνέργειες και ενισχυμένη συνεργασία με τοπικούς οργανισμούς/εταίρους που δραστηριοποιούνται σε διαφορετικούς τομείς εκτός της εκπαίδευσης, της κατάρτισης και της νεολαίας ή σε άλλους κοινωνικοοικονομικούς τομείς (ενίσχυση της συνεργασίας μεταξύ όλων των παραγόντων εντός των σχολείων, καθώς και με οικογένειες και άλλους εξωτερικούς ενδιαφερόμενους).</w:t>
      </w:r>
    </w:p>
    <w:p w:rsidR="00D0169D" w:rsidRPr="00D0169D" w:rsidRDefault="00D0169D" w:rsidP="00D0169D">
      <w:pPr>
        <w:autoSpaceDE w:val="0"/>
        <w:autoSpaceDN w:val="0"/>
        <w:adjustRightInd w:val="0"/>
        <w:spacing w:after="0" w:line="240" w:lineRule="auto"/>
        <w:jc w:val="both"/>
        <w:rPr>
          <w:rFonts w:cs="FreeSans"/>
          <w:sz w:val="28"/>
          <w:szCs w:val="28"/>
          <w:lang w:val="el-GR"/>
        </w:rPr>
      </w:pPr>
    </w:p>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2.αυξημένη διάθεση οικονομικών πόρων (εκτός από τα κονδύλια της ΕΕ) για τη διοργάνωση κοινοτικών/διεθνών έργων στον τομέα της εκπαίδευσης, της κατάρτισης και της νεολαίας·</w:t>
      </w:r>
    </w:p>
    <w:p w:rsidR="00D0169D" w:rsidRPr="00D0169D" w:rsidRDefault="00D0169D" w:rsidP="00D0169D">
      <w:pPr>
        <w:autoSpaceDE w:val="0"/>
        <w:autoSpaceDN w:val="0"/>
        <w:adjustRightInd w:val="0"/>
        <w:spacing w:after="0" w:line="240" w:lineRule="auto"/>
        <w:jc w:val="both"/>
        <w:rPr>
          <w:rFonts w:cs="FreeSans"/>
          <w:sz w:val="28"/>
          <w:szCs w:val="28"/>
          <w:lang w:val="el-GR"/>
        </w:rPr>
      </w:pPr>
    </w:p>
    <w:p w:rsid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3. Αυξημένη ποιότητα στην προετοιμασία, υλοποίηση, παρακολούθηση και παρακολούθηση κοινοτικών/διεθνών έργων και αυξημένη ικανότητα και επαγγελματισμό για εργασία σε επίπεδο ΕΕ/διεθνές: βελτιωμένες ικανότητες διαχείρισης και στρατηγικές διεθνοποίησης.</w:t>
      </w:r>
    </w:p>
    <w:p w:rsidR="00D0169D" w:rsidRDefault="00D0169D" w:rsidP="00D0169D">
      <w:pPr>
        <w:autoSpaceDE w:val="0"/>
        <w:autoSpaceDN w:val="0"/>
        <w:adjustRightInd w:val="0"/>
        <w:spacing w:after="0" w:line="240" w:lineRule="auto"/>
        <w:jc w:val="both"/>
        <w:rPr>
          <w:rFonts w:cs="FreeSans"/>
          <w:sz w:val="28"/>
          <w:szCs w:val="28"/>
          <w:lang w:val="el-GR"/>
        </w:rPr>
      </w:pPr>
    </w:p>
    <w:p w:rsid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 xml:space="preserve">Μόλις ολοκληρωθεί το έργο, η εταιρική σχέση θα έχει ορισμένες αυξημένες ικανότητες στη διασυνοριακή και </w:t>
      </w:r>
      <w:proofErr w:type="spellStart"/>
      <w:r w:rsidRPr="00D0169D">
        <w:rPr>
          <w:rFonts w:cs="FreeSans"/>
          <w:sz w:val="28"/>
          <w:szCs w:val="28"/>
          <w:lang w:val="el-GR"/>
        </w:rPr>
        <w:t>διατομεακή</w:t>
      </w:r>
      <w:proofErr w:type="spellEnd"/>
      <w:r w:rsidRPr="00D0169D">
        <w:rPr>
          <w:rFonts w:cs="FreeSans"/>
          <w:sz w:val="28"/>
          <w:szCs w:val="28"/>
          <w:lang w:val="el-GR"/>
        </w:rPr>
        <w:t xml:space="preserve"> εργασία. </w:t>
      </w:r>
      <w:proofErr w:type="spellStart"/>
      <w:r w:rsidRPr="00D0169D">
        <w:rPr>
          <w:rFonts w:cs="FreeSans"/>
          <w:sz w:val="28"/>
          <w:szCs w:val="28"/>
          <w:lang w:val="el-GR"/>
        </w:rPr>
        <w:t>Οχι</w:t>
      </w:r>
      <w:proofErr w:type="spellEnd"/>
      <w:r w:rsidRPr="00D0169D">
        <w:rPr>
          <w:rFonts w:cs="FreeSans"/>
          <w:sz w:val="28"/>
          <w:szCs w:val="28"/>
          <w:lang w:val="el-GR"/>
        </w:rPr>
        <w:t xml:space="preserve"> μόνο αυτό. Η διοργάνωση μιας εκπαίδευσης O2O, ένα είδος εργασιακής </w:t>
      </w:r>
      <w:r>
        <w:rPr>
          <w:rFonts w:cs="FreeSans"/>
          <w:sz w:val="28"/>
          <w:szCs w:val="28"/>
          <w:lang w:val="el-GR"/>
        </w:rPr>
        <w:t>ανταλλαγής</w:t>
      </w:r>
      <w:r w:rsidRPr="00D0169D">
        <w:rPr>
          <w:rFonts w:cs="FreeSans"/>
          <w:sz w:val="28"/>
          <w:szCs w:val="28"/>
          <w:lang w:val="el-GR"/>
        </w:rPr>
        <w:t xml:space="preserve">, που θα πραγματοποιηθεί από έναν συμμετέχοντα σε άλλο οργανισμό, θα επιτρέψει την άμεση και συγκεκριμένη εμπειρία των δεξιοτήτων των μελών του οργανισμού υποδοχής. Επιπλέον, στο τέλος του έργου και σε γενικές γραμμές, θα είναι δυνατό να παρατηρηθεί αυξημένη συνέργεια και συνεργασία μεταξύ των οργανισμών που αποτελούν μέρος της κοινοπραξίας, γεγονός που θα επιτρέψει την αύξηση της κατανομής των οικονομικών πόρων από άλλες πηγές από τη χρηματοδότηση της </w:t>
      </w:r>
      <w:r w:rsidRPr="00D0169D">
        <w:rPr>
          <w:rFonts w:cs="FreeSans"/>
          <w:sz w:val="28"/>
          <w:szCs w:val="28"/>
          <w:lang w:val="el-GR"/>
        </w:rPr>
        <w:lastRenderedPageBreak/>
        <w:t>ΕΕ. Η τελευταία πτυχή που πρέπει να ληφθεί υπόψη ότι θα παραμείνει μετά την ολοκλήρωση του έργου, μια αυξημένη ικανότητα προετοιμασίας, υλοποίησης, παρακολούθησης και παρακολούθησης κοινοτικών/διεθνών έργων. Επιπλέον, κατά τη διάρκεια του έργου θα προκύψουν αρκετά αποτελέσματα.</w:t>
      </w:r>
    </w:p>
    <w:p w:rsidR="00D0169D" w:rsidRDefault="00D0169D" w:rsidP="00D0169D">
      <w:pPr>
        <w:autoSpaceDE w:val="0"/>
        <w:autoSpaceDN w:val="0"/>
        <w:adjustRightInd w:val="0"/>
        <w:spacing w:after="0" w:line="240" w:lineRule="auto"/>
        <w:jc w:val="both"/>
        <w:rPr>
          <w:rFonts w:cs="FreeSans"/>
          <w:sz w:val="28"/>
          <w:szCs w:val="28"/>
          <w:lang w:val="el-GR"/>
        </w:rPr>
      </w:pPr>
    </w:p>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Στο τέλος του έργου</w:t>
      </w:r>
      <w:r>
        <w:rPr>
          <w:rFonts w:cs="FreeSans"/>
          <w:sz w:val="28"/>
          <w:szCs w:val="28"/>
          <w:lang w:val="el-GR"/>
        </w:rPr>
        <w:t xml:space="preserve">, </w:t>
      </w:r>
      <w:r w:rsidRPr="00D0169D">
        <w:rPr>
          <w:rFonts w:cs="FreeSans"/>
          <w:sz w:val="28"/>
          <w:szCs w:val="28"/>
          <w:lang w:val="el-GR"/>
        </w:rPr>
        <w:t>θα προκύψουν τα ακόλουθα αποτελέσματα.</w:t>
      </w:r>
    </w:p>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 xml:space="preserve"> - 1 Μνημόνιο Κατανόησης και Συνεργασίας μεταξύ της κοινοπραξίας που υπογράφεται από κάθε οργανισμό που συμμετέχει στην κοινοπραξία.</w:t>
      </w:r>
    </w:p>
    <w:p w:rsid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 xml:space="preserve">- Συμμετοχή 3 έργων που προέρχονται από 3 προσκλήσεις υποβολής προτάσεων σε άλλα ταμεία εκτός της ΕΕ. </w:t>
      </w:r>
    </w:p>
    <w:p w:rsidR="00D0169D" w:rsidRPr="00D0169D" w:rsidRDefault="00D0169D" w:rsidP="00D0169D">
      <w:pPr>
        <w:autoSpaceDE w:val="0"/>
        <w:autoSpaceDN w:val="0"/>
        <w:adjustRightInd w:val="0"/>
        <w:spacing w:after="0" w:line="240" w:lineRule="auto"/>
        <w:jc w:val="both"/>
        <w:rPr>
          <w:rFonts w:cs="FreeSans"/>
          <w:sz w:val="28"/>
          <w:szCs w:val="28"/>
          <w:lang w:val="el-GR"/>
        </w:rPr>
      </w:pPr>
      <w:bookmarkStart w:id="0" w:name="_GoBack"/>
      <w:bookmarkEnd w:id="0"/>
      <w:r w:rsidRPr="00D0169D">
        <w:rPr>
          <w:rFonts w:cs="FreeSans"/>
          <w:sz w:val="28"/>
          <w:szCs w:val="28"/>
          <w:lang w:val="el-GR"/>
        </w:rPr>
        <w:t>- 1 δημοσίευση βέλτιστης πρακτικής: περίπου 50/80 σελίδων στις γλώσσες των χωρών που συμμετέχουν στο έργο (γαλλικά, ισπανικά, ιταλικά, ελληνικά και πορτογαλικά) στην οποία θα προστεθούν τα αγγλικά.</w:t>
      </w:r>
    </w:p>
    <w:p w:rsidR="00D0169D" w:rsidRPr="00D0169D" w:rsidRDefault="00D0169D" w:rsidP="00D0169D">
      <w:pPr>
        <w:autoSpaceDE w:val="0"/>
        <w:autoSpaceDN w:val="0"/>
        <w:adjustRightInd w:val="0"/>
        <w:spacing w:after="0" w:line="240" w:lineRule="auto"/>
        <w:jc w:val="both"/>
        <w:rPr>
          <w:rFonts w:cs="FreeSans"/>
          <w:sz w:val="28"/>
          <w:szCs w:val="28"/>
          <w:lang w:val="el-GR"/>
        </w:rPr>
      </w:pPr>
      <w:r w:rsidRPr="00D0169D">
        <w:rPr>
          <w:rFonts w:cs="FreeSans"/>
          <w:sz w:val="28"/>
          <w:szCs w:val="28"/>
          <w:lang w:val="el-GR"/>
        </w:rPr>
        <w:t>- 1 δημοσίευση εργαλειοθήκης: περίπου 30/50 σελίδων στις γλώσσες των χωρών που συμμετέχουν στο έργο (γαλλικά, ισπανικά, ιταλικά, ελληνικά και πορτογαλικά) στην οποία θα προστεθούν και πάλι τα αγγλικά.</w:t>
      </w:r>
    </w:p>
    <w:sectPr w:rsidR="00D0169D" w:rsidRPr="00D0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BA"/>
    <w:rsid w:val="000504BA"/>
    <w:rsid w:val="00172E2C"/>
    <w:rsid w:val="00D0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9C95-E63A-441F-B570-9576B22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dsidir</dc:creator>
  <cp:keywords/>
  <dc:description/>
  <cp:lastModifiedBy>dsidir</cp:lastModifiedBy>
  <cp:revision>2</cp:revision>
  <dcterms:created xsi:type="dcterms:W3CDTF">2022-03-08T13:48:00Z</dcterms:created>
  <dcterms:modified xsi:type="dcterms:W3CDTF">2022-03-08T13:54:00Z</dcterms:modified>
</cp:coreProperties>
</file>